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8C" w:rsidRPr="001F6A8C" w:rsidRDefault="001F6A8C" w:rsidP="001F6A8C">
      <w:pPr>
        <w:shd w:val="clear" w:color="auto" w:fill="FFFFFF"/>
        <w:spacing w:after="300" w:line="360" w:lineRule="atLeast"/>
        <w:outlineLvl w:val="2"/>
        <w:rPr>
          <w:rFonts w:ascii="Georgia" w:eastAsia="Times New Roman" w:hAnsi="Georgia" w:cs="Times New Roman"/>
          <w:color w:val="000000"/>
          <w:sz w:val="36"/>
          <w:szCs w:val="36"/>
        </w:rPr>
      </w:pPr>
      <w:bookmarkStart w:id="0" w:name="_GoBack"/>
      <w:bookmarkEnd w:id="0"/>
      <w:r w:rsidRPr="001F6A8C">
        <w:rPr>
          <w:rFonts w:ascii="Georgia" w:eastAsia="Times New Roman" w:hAnsi="Georgia" w:cs="Times New Roman"/>
          <w:color w:val="000000"/>
          <w:sz w:val="36"/>
          <w:szCs w:val="36"/>
        </w:rPr>
        <w:t>About the CTEDC</w:t>
      </w:r>
    </w:p>
    <w:p w:rsidR="001F6A8C" w:rsidRPr="001F6A8C" w:rsidRDefault="001F6A8C" w:rsidP="001F6A8C">
      <w:pPr>
        <w:shd w:val="clear" w:color="auto" w:fill="FFFFFF"/>
        <w:spacing w:before="100" w:beforeAutospacing="1" w:after="360" w:line="360" w:lineRule="atLeast"/>
        <w:jc w:val="both"/>
        <w:rPr>
          <w:rFonts w:ascii="Georgia" w:eastAsia="Times New Roman" w:hAnsi="Georgia" w:cs="Times New Roman"/>
          <w:color w:val="333333"/>
          <w:sz w:val="24"/>
          <w:szCs w:val="24"/>
        </w:rPr>
      </w:pPr>
      <w:r w:rsidRPr="001F6A8C">
        <w:rPr>
          <w:rFonts w:ascii="Georgia" w:eastAsia="Times New Roman" w:hAnsi="Georgia" w:cs="Times New Roman"/>
          <w:color w:val="333333"/>
          <w:sz w:val="24"/>
          <w:szCs w:val="24"/>
        </w:rPr>
        <w:t>In 1996, Comanche voters adopted a ½ cent economic development sales tax to support local economic development efforts. The Comanche, Texas Economic Development Corporation, a 501(c) (4) non-profit public organization, was created to administer these revenues in accordance with the Development Corporation Act of 1979, and is governed by a five-member Board of Directors appointed by the Comanche City Council.</w:t>
      </w:r>
    </w:p>
    <w:p w:rsidR="001F6A8C" w:rsidRPr="001F6A8C" w:rsidRDefault="001F6A8C" w:rsidP="001F6A8C">
      <w:pPr>
        <w:shd w:val="clear" w:color="auto" w:fill="FFFFFF"/>
        <w:spacing w:after="300" w:line="360" w:lineRule="atLeast"/>
        <w:outlineLvl w:val="2"/>
        <w:rPr>
          <w:rFonts w:ascii="Georgia" w:eastAsia="Times New Roman" w:hAnsi="Georgia" w:cs="Times New Roman"/>
          <w:color w:val="000000"/>
          <w:sz w:val="36"/>
          <w:szCs w:val="36"/>
        </w:rPr>
      </w:pPr>
      <w:r w:rsidRPr="001F6A8C">
        <w:rPr>
          <w:rFonts w:ascii="Georgia" w:eastAsia="Times New Roman" w:hAnsi="Georgia" w:cs="Times New Roman"/>
          <w:color w:val="000000"/>
          <w:sz w:val="36"/>
          <w:szCs w:val="36"/>
        </w:rPr>
        <w:t>Mission Statement</w:t>
      </w:r>
    </w:p>
    <w:p w:rsidR="001F6A8C" w:rsidRPr="001F6A8C" w:rsidRDefault="001F6A8C" w:rsidP="001F6A8C">
      <w:pPr>
        <w:shd w:val="clear" w:color="auto" w:fill="FFFFFF"/>
        <w:spacing w:before="100" w:beforeAutospacing="1" w:after="360" w:line="360" w:lineRule="atLeast"/>
        <w:jc w:val="both"/>
        <w:rPr>
          <w:rFonts w:ascii="Georgia" w:eastAsia="Times New Roman" w:hAnsi="Georgia" w:cs="Times New Roman"/>
          <w:color w:val="333333"/>
          <w:sz w:val="24"/>
          <w:szCs w:val="24"/>
        </w:rPr>
      </w:pPr>
      <w:r w:rsidRPr="001F6A8C">
        <w:rPr>
          <w:rFonts w:ascii="Georgia" w:eastAsia="Times New Roman" w:hAnsi="Georgia" w:cs="Times New Roman"/>
          <w:color w:val="333333"/>
          <w:sz w:val="24"/>
          <w:szCs w:val="24"/>
        </w:rPr>
        <w:t>“The Mission of the Comanche Texas Economic Development Corporation (CTEDC) is to utilize all available resources to retain and expand existing manufacturing, warehousing and industrial enterprises, and to recruit new business enterprises for the economic betterment of the Comanche community.”</w:t>
      </w:r>
    </w:p>
    <w:sectPr w:rsidR="001F6A8C" w:rsidRPr="001F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81F"/>
    <w:multiLevelType w:val="multilevel"/>
    <w:tmpl w:val="09E84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74C1"/>
    <w:multiLevelType w:val="multilevel"/>
    <w:tmpl w:val="BB2E7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B1FB9"/>
    <w:multiLevelType w:val="multilevel"/>
    <w:tmpl w:val="4EBCD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E753A"/>
    <w:multiLevelType w:val="multilevel"/>
    <w:tmpl w:val="E744AA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8C"/>
    <w:rsid w:val="00091F65"/>
    <w:rsid w:val="000C6B5C"/>
    <w:rsid w:val="001F6A8C"/>
    <w:rsid w:val="007871FA"/>
    <w:rsid w:val="00A9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4034">
      <w:marLeft w:val="0"/>
      <w:marRight w:val="0"/>
      <w:marTop w:val="0"/>
      <w:marBottom w:val="0"/>
      <w:divBdr>
        <w:top w:val="none" w:sz="0" w:space="0" w:color="auto"/>
        <w:left w:val="none" w:sz="0" w:space="0" w:color="auto"/>
        <w:bottom w:val="none" w:sz="0" w:space="0" w:color="auto"/>
        <w:right w:val="none" w:sz="0" w:space="0" w:color="auto"/>
      </w:divBdr>
    </w:div>
    <w:div w:id="936864585">
      <w:marLeft w:val="0"/>
      <w:marRight w:val="0"/>
      <w:marTop w:val="0"/>
      <w:marBottom w:val="0"/>
      <w:divBdr>
        <w:top w:val="none" w:sz="0" w:space="0" w:color="auto"/>
        <w:left w:val="none" w:sz="0" w:space="0" w:color="auto"/>
        <w:bottom w:val="none" w:sz="0" w:space="0" w:color="auto"/>
        <w:right w:val="none" w:sz="0" w:space="0" w:color="auto"/>
      </w:divBdr>
      <w:divsChild>
        <w:div w:id="2007053971">
          <w:marLeft w:val="5400"/>
          <w:marRight w:val="0"/>
          <w:marTop w:val="0"/>
          <w:marBottom w:val="0"/>
          <w:divBdr>
            <w:top w:val="none" w:sz="0" w:space="0" w:color="auto"/>
            <w:left w:val="none" w:sz="0" w:space="0" w:color="auto"/>
            <w:bottom w:val="none" w:sz="0" w:space="0" w:color="auto"/>
            <w:right w:val="none" w:sz="0" w:space="0" w:color="auto"/>
          </w:divBdr>
          <w:divsChild>
            <w:div w:id="1391805958">
              <w:marLeft w:val="0"/>
              <w:marRight w:val="0"/>
              <w:marTop w:val="0"/>
              <w:marBottom w:val="0"/>
              <w:divBdr>
                <w:top w:val="none" w:sz="0" w:space="0" w:color="auto"/>
                <w:left w:val="none" w:sz="0" w:space="0" w:color="auto"/>
                <w:bottom w:val="none" w:sz="0" w:space="0" w:color="auto"/>
                <w:right w:val="none" w:sz="0" w:space="0" w:color="auto"/>
              </w:divBdr>
            </w:div>
            <w:div w:id="878473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0762124">
      <w:marLeft w:val="300"/>
      <w:marRight w:val="0"/>
      <w:marTop w:val="150"/>
      <w:marBottom w:val="0"/>
      <w:divBdr>
        <w:top w:val="none" w:sz="0" w:space="0" w:color="auto"/>
        <w:left w:val="none" w:sz="0" w:space="0" w:color="auto"/>
        <w:bottom w:val="none" w:sz="0" w:space="0" w:color="auto"/>
        <w:right w:val="none" w:sz="0" w:space="0" w:color="auto"/>
      </w:divBdr>
      <w:divsChild>
        <w:div w:id="1400905996">
          <w:marLeft w:val="750"/>
          <w:marRight w:val="0"/>
          <w:marTop w:val="150"/>
          <w:marBottom w:val="540"/>
          <w:divBdr>
            <w:top w:val="none" w:sz="0" w:space="0" w:color="auto"/>
            <w:left w:val="none" w:sz="0" w:space="0" w:color="auto"/>
            <w:bottom w:val="none" w:sz="0" w:space="0" w:color="auto"/>
            <w:right w:val="none" w:sz="0" w:space="0" w:color="auto"/>
          </w:divBdr>
          <w:divsChild>
            <w:div w:id="1680808046">
              <w:marLeft w:val="0"/>
              <w:marRight w:val="0"/>
              <w:marTop w:val="0"/>
              <w:marBottom w:val="0"/>
              <w:divBdr>
                <w:top w:val="none" w:sz="0" w:space="0" w:color="auto"/>
                <w:left w:val="none" w:sz="0" w:space="0" w:color="auto"/>
                <w:bottom w:val="none" w:sz="0" w:space="0" w:color="auto"/>
                <w:right w:val="none" w:sz="0" w:space="0" w:color="auto"/>
              </w:divBdr>
              <w:divsChild>
                <w:div w:id="407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708">
      <w:marLeft w:val="0"/>
      <w:marRight w:val="0"/>
      <w:marTop w:val="0"/>
      <w:marBottom w:val="0"/>
      <w:divBdr>
        <w:top w:val="none" w:sz="0" w:space="0" w:color="auto"/>
        <w:left w:val="none" w:sz="0" w:space="0" w:color="auto"/>
        <w:bottom w:val="none" w:sz="0" w:space="0" w:color="auto"/>
        <w:right w:val="none" w:sz="0" w:space="0" w:color="auto"/>
      </w:divBdr>
      <w:divsChild>
        <w:div w:id="23108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Jacci Stewart, CCD</dc:creator>
  <cp:lastModifiedBy>Jacci Stewart, CCD</cp:lastModifiedBy>
  <cp:revision>2</cp:revision>
  <dcterms:created xsi:type="dcterms:W3CDTF">2013-06-19T20:18:00Z</dcterms:created>
  <dcterms:modified xsi:type="dcterms:W3CDTF">2013-06-19T20:18:00Z</dcterms:modified>
</cp:coreProperties>
</file>